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hd w:fill="ffffff" w:val="clear"/>
        <w:spacing w:after="180" w:before="180" w:line="432" w:lineRule="auto"/>
        <w:rPr>
          <w:rFonts w:ascii="Verdana" w:cs="Verdana" w:eastAsia="Verdana" w:hAnsi="Verdana"/>
          <w:color w:val="4a4a4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color w:val="4a4a4a"/>
          <w:sz w:val="18"/>
          <w:szCs w:val="18"/>
          <w:rtl w:val="0"/>
        </w:rPr>
        <w:t xml:space="preserve">Na temelju članka 26. Zakona o muzejima ( N.N. 61/18 ) i članka 33. Statuta Muzeja grada Kaštela, Upravno vijeće Muzeja grada Kaštela raspisuje</w:t>
      </w:r>
    </w:p>
    <w:p w:rsidR="00000000" w:rsidDel="00000000" w:rsidP="00000000" w:rsidRDefault="00000000" w:rsidRPr="00000000" w14:paraId="00000002">
      <w:pPr>
        <w:shd w:fill="ffffff" w:val="clear"/>
        <w:spacing w:after="180" w:before="180" w:line="432" w:lineRule="auto"/>
        <w:jc w:val="center"/>
        <w:rPr>
          <w:rFonts w:ascii="Verdana" w:cs="Verdana" w:eastAsia="Verdana" w:hAnsi="Verdana"/>
          <w:color w:val="4a4a4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color w:val="4a4a4a"/>
          <w:sz w:val="18"/>
          <w:szCs w:val="18"/>
          <w:rtl w:val="0"/>
        </w:rPr>
        <w:t xml:space="preserve"> </w:t>
      </w:r>
    </w:p>
    <w:p w:rsidR="00000000" w:rsidDel="00000000" w:rsidP="00000000" w:rsidRDefault="00000000" w:rsidRPr="00000000" w14:paraId="00000003">
      <w:pPr>
        <w:shd w:fill="ffffff" w:val="clear"/>
        <w:spacing w:after="180" w:before="180" w:line="432" w:lineRule="auto"/>
        <w:jc w:val="center"/>
        <w:rPr>
          <w:rFonts w:ascii="Verdana" w:cs="Verdana" w:eastAsia="Verdana" w:hAnsi="Verdana"/>
          <w:b w:val="1"/>
          <w:bCs w:val="1"/>
          <w:color w:val="4a4a4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4a4a4a"/>
          <w:sz w:val="18"/>
          <w:szCs w:val="18"/>
          <w:rtl w:val="0"/>
        </w:rPr>
        <w:t xml:space="preserve">N A T J E Č A J</w:t>
        <w:br w:type="textWrapping"/>
        <w:t xml:space="preserve">za imenovanje ravnatelja/ice Muzeja grada Kaštela</w:t>
      </w:r>
    </w:p>
    <w:p w:rsidR="00000000" w:rsidDel="00000000" w:rsidP="00000000" w:rsidRDefault="00000000" w:rsidRPr="00000000" w14:paraId="00000004">
      <w:pPr>
        <w:shd w:fill="ffffff" w:val="clear"/>
        <w:spacing w:after="180" w:before="180" w:line="432" w:lineRule="auto"/>
        <w:rPr>
          <w:rFonts w:ascii="Verdana" w:cs="Verdana" w:eastAsia="Verdana" w:hAnsi="Verdana"/>
          <w:color w:val="4a4a4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color w:val="4a4a4a"/>
          <w:sz w:val="18"/>
          <w:szCs w:val="18"/>
          <w:rtl w:val="0"/>
        </w:rPr>
        <w:t xml:space="preserve">Za ravnatelja/icu Muzeja može biti imenovana osoba:</w:t>
      </w:r>
    </w:p>
    <w:p w:rsidR="00000000" w:rsidDel="00000000" w:rsidP="00000000" w:rsidRDefault="00000000" w:rsidRPr="00000000" w14:paraId="00000005">
      <w:pPr>
        <w:shd w:fill="ffffff" w:val="clear"/>
        <w:spacing w:after="180" w:before="180" w:line="432" w:lineRule="auto"/>
        <w:rPr>
          <w:rFonts w:ascii="Verdana" w:cs="Verdana" w:eastAsia="Verdana" w:hAnsi="Verdana"/>
          <w:color w:val="4a4a4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color w:val="4a4a4a"/>
          <w:sz w:val="18"/>
          <w:szCs w:val="18"/>
          <w:rtl w:val="0"/>
        </w:rPr>
        <w:t xml:space="preserve">- na temelju četverogodišnjeg programa rada,</w:t>
        <w:br w:type="textWrapping"/>
        <w:t xml:space="preserve">- koja ima završen  sveučilišni diplomski studij ili integrirani preddiplomski i diplomski sveučilišni studij ili  specijalistički diplomski stručni studij ili s njim izjednačen studij, najmanje pet godina rada u muzeju ili najmanje deset godina rada u kulturi, znanosti ili obrazovanju,</w:t>
        <w:br w:type="textWrapping"/>
        <w:t xml:space="preserve">- i koja se odlikuje stručnim, radnim i organizacijskim sposobnostima.</w:t>
      </w:r>
    </w:p>
    <w:p w:rsidR="00000000" w:rsidDel="00000000" w:rsidP="00000000" w:rsidRDefault="00000000" w:rsidRPr="00000000" w14:paraId="00000006">
      <w:pPr>
        <w:shd w:fill="ffffff" w:val="clear"/>
        <w:spacing w:after="180" w:before="180" w:line="432" w:lineRule="auto"/>
        <w:rPr>
          <w:rFonts w:ascii="Verdana" w:cs="Verdana" w:eastAsia="Verdana" w:hAnsi="Verdana"/>
          <w:color w:val="4a4a4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color w:val="4a4a4a"/>
          <w:sz w:val="18"/>
          <w:szCs w:val="18"/>
          <w:rtl w:val="0"/>
        </w:rPr>
        <w:t xml:space="preserve">Uz prijavu za natječaj kandidati su dužni priložiti:</w:t>
        <w:br w:type="textWrapping"/>
        <w:t xml:space="preserve">– životopis;</w:t>
        <w:br w:type="textWrapping"/>
        <w:t xml:space="preserve">- presliku domovnice i osobne iskaznice;</w:t>
        <w:br w:type="textWrapping"/>
        <w:t xml:space="preserve">- dokaz o stručnoj spremi ( preslika diplome );</w:t>
        <w:br w:type="textWrapping"/>
        <w:t xml:space="preserve">– potvrdu HZMO-a o radnom stažu (ne stariju od 30 dana, izvornik);</w:t>
        <w:br w:type="textWrapping"/>
        <w:t xml:space="preserve">– uvjerenje nadležnog suda da se protiv kandidata ne vodi kazneni postupak (ne starije od 6 mjeseci, izvornik);</w:t>
        <w:br w:type="textWrapping"/>
        <w:t xml:space="preserve">-prijedlog četverogodišnjeg programa rada i razvoja Muzeja.</w:t>
      </w:r>
    </w:p>
    <w:p w:rsidR="00000000" w:rsidDel="00000000" w:rsidP="00000000" w:rsidRDefault="00000000" w:rsidRPr="00000000" w14:paraId="00000007">
      <w:pPr>
        <w:shd w:fill="ffffff" w:val="clear"/>
        <w:spacing w:after="180" w:before="180" w:line="432" w:lineRule="auto"/>
        <w:rPr>
          <w:rFonts w:ascii="Verdana" w:cs="Verdana" w:eastAsia="Verdana" w:hAnsi="Verdana"/>
          <w:color w:val="4a4a4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color w:val="4a4a4a"/>
          <w:sz w:val="18"/>
          <w:szCs w:val="18"/>
          <w:rtl w:val="0"/>
        </w:rPr>
        <w:t xml:space="preserve">Ravnatelj/ica se imenuje na 4 godine i može biti ponovno imenovan/a.</w:t>
        <w:br w:type="textWrapping"/>
        <w:t xml:space="preserve">Na natječaj se mogu javiti osobe oba spola.</w:t>
      </w:r>
    </w:p>
    <w:p w:rsidR="00000000" w:rsidDel="00000000" w:rsidP="00000000" w:rsidRDefault="00000000" w:rsidRPr="00000000" w14:paraId="00000008">
      <w:pPr>
        <w:shd w:fill="ffffff" w:val="clear"/>
        <w:spacing w:after="180" w:before="180" w:line="432" w:lineRule="auto"/>
        <w:rPr>
          <w:rFonts w:ascii="Verdana" w:cs="Verdana" w:eastAsia="Verdana" w:hAnsi="Verdana"/>
          <w:color w:val="4a4a4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color w:val="4a4a4a"/>
          <w:sz w:val="18"/>
          <w:szCs w:val="18"/>
          <w:rtl w:val="0"/>
        </w:rPr>
        <w:t xml:space="preserve">Rok za podnošenje prijave je 15 dana od dana objave natječaja.</w:t>
        <w:br w:type="textWrapping"/>
        <w:t xml:space="preserve">Pismene prijave s potrebnom dokumentacijom se podnose u zatvorenoj omotnici s naznakom „Natječaj za ravnatelja/icu-NE OTVARAJ “  putem pošte na adresu:  Muzej grada Kaštela, Upravno vijeće, Lušiško Brce 5, 21 215 Kaštel Lukšić.</w:t>
      </w:r>
    </w:p>
    <w:p w:rsidR="00000000" w:rsidDel="00000000" w:rsidP="00000000" w:rsidRDefault="00000000" w:rsidRPr="00000000" w14:paraId="00000009">
      <w:pPr>
        <w:shd w:fill="ffffff" w:val="clear"/>
        <w:spacing w:after="180" w:before="180" w:line="432" w:lineRule="auto"/>
        <w:rPr>
          <w:rFonts w:ascii="Verdana" w:cs="Verdana" w:eastAsia="Verdana" w:hAnsi="Verdana"/>
          <w:color w:val="4a4a4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color w:val="4a4a4a"/>
          <w:sz w:val="18"/>
          <w:szCs w:val="18"/>
          <w:rtl w:val="0"/>
        </w:rPr>
        <w:t xml:space="preserve">Nepotpune i nepravodobne prijave neće se razmatrati.</w:t>
        <w:br w:type="textWrapping"/>
        <w:t xml:space="preserve">O rezultatima natječaja kandidati/kinje će biti obaviješteni u roku od 45 dana od dana isteka roka za podnošenje prijava.                      </w:t>
      </w:r>
    </w:p>
    <w:p w:rsidR="00000000" w:rsidDel="00000000" w:rsidP="00000000" w:rsidRDefault="00000000" w:rsidRPr="00000000" w14:paraId="0000000A">
      <w:pPr>
        <w:shd w:fill="ffffff" w:val="clear"/>
        <w:spacing w:after="180" w:before="180" w:line="432" w:lineRule="auto"/>
        <w:jc w:val="center"/>
        <w:rPr>
          <w:rFonts w:ascii="Verdana" w:cs="Verdana" w:eastAsia="Verdana" w:hAnsi="Verdana"/>
          <w:color w:val="4a4a4a"/>
          <w:sz w:val="18"/>
          <w:szCs w:val="18"/>
        </w:rPr>
      </w:pPr>
      <w:r w:rsidDel="00000000" w:rsidR="00000000" w:rsidRPr="00000000">
        <w:rPr>
          <w:rFonts w:ascii="Verdana" w:cs="Verdana" w:eastAsia="Verdana" w:hAnsi="Verdana"/>
          <w:color w:val="4a4a4a"/>
          <w:sz w:val="18"/>
          <w:szCs w:val="18"/>
          <w:rtl w:val="0"/>
        </w:rPr>
        <w:t xml:space="preserve"> </w:t>
      </w:r>
    </w:p>
    <w:p w:rsidR="00000000" w:rsidDel="00000000" w:rsidP="00000000" w:rsidRDefault="00000000" w:rsidRPr="00000000" w14:paraId="0000000B">
      <w:pPr>
        <w:shd w:fill="ffffff" w:val="clear"/>
        <w:spacing w:after="180" w:before="180" w:line="432" w:lineRule="auto"/>
        <w:rPr/>
      </w:pPr>
      <w:r w:rsidDel="00000000" w:rsidR="00000000" w:rsidRPr="00000000">
        <w:rPr>
          <w:rFonts w:ascii="Verdana" w:cs="Verdana" w:eastAsia="Verdana" w:hAnsi="Verdana"/>
          <w:color w:val="4a4a4a"/>
          <w:sz w:val="18"/>
          <w:szCs w:val="18"/>
          <w:rtl w:val="0"/>
        </w:rPr>
        <w:t xml:space="preserve">                   </w:t>
        <w:tab/>
        <w:t xml:space="preserve">                                                                          Muzej grada Kaštela</w:t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Verdan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