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80" w:before="180" w:line="432" w:lineRule="auto"/>
        <w:jc w:val="center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MUZEJ GRADA KAŠTELA</w:t>
        <w:br w:type="textWrapping"/>
        <w:t xml:space="preserve">KAŠTEL LUKŠIĆ</w:t>
      </w:r>
    </w:p>
    <w:p w:rsidR="00000000" w:rsidDel="00000000" w:rsidP="00000000" w:rsidRDefault="00000000" w:rsidRPr="00000000" w14:paraId="00000002">
      <w:pPr>
        <w:shd w:fill="ffffff" w:val="clear"/>
        <w:spacing w:after="180" w:before="180" w:line="432" w:lineRule="auto"/>
        <w:jc w:val="center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raspisuje </w:t>
      </w:r>
    </w:p>
    <w:p w:rsidR="00000000" w:rsidDel="00000000" w:rsidP="00000000" w:rsidRDefault="00000000" w:rsidRPr="00000000" w14:paraId="00000003">
      <w:pPr>
        <w:shd w:fill="ffffff" w:val="clear"/>
        <w:spacing w:after="180" w:before="180" w:line="432" w:lineRule="auto"/>
        <w:jc w:val="center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N A T J E Č A J</w:t>
        <w:br w:type="textWrapping"/>
        <w:t xml:space="preserve">za prijem u radni odnos na neodređeno vrijeme za sljedeće radno mjesto: </w:t>
      </w:r>
    </w:p>
    <w:p w:rsidR="00000000" w:rsidDel="00000000" w:rsidP="00000000" w:rsidRDefault="00000000" w:rsidRPr="00000000" w14:paraId="00000004">
      <w:pPr>
        <w:numPr>
          <w:ilvl w:val="0"/>
          <w:numId w:val="3"/>
        </w:numPr>
        <w:shd w:fill="ffffff" w:val="clear"/>
        <w:spacing w:after="180" w:before="18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voditelj/ica računovodstva  – 1 izvršitelj/ica na neodređeno puno radno vrijeme uz</w:t>
      </w:r>
    </w:p>
    <w:p w:rsidR="00000000" w:rsidDel="00000000" w:rsidP="00000000" w:rsidRDefault="00000000" w:rsidRPr="00000000" w14:paraId="00000005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probni rad do 6 mjeseci;</w:t>
      </w:r>
    </w:p>
    <w:p w:rsidR="00000000" w:rsidDel="00000000" w:rsidP="00000000" w:rsidRDefault="00000000" w:rsidRPr="00000000" w14:paraId="00000006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Mjesto rada: Kaštel Lukšić</w:t>
      </w:r>
    </w:p>
    <w:p w:rsidR="00000000" w:rsidDel="00000000" w:rsidP="00000000" w:rsidRDefault="00000000" w:rsidRPr="00000000" w14:paraId="00000007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Kandidat/kinja  treba ispunjavati sljedeće uvjete: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hd w:fill="ffffff" w:val="clear"/>
        <w:spacing w:after="0" w:afterAutospacing="0" w:before="18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VSS, Ekonomski fakultet;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hd w:fill="ffffff" w:val="clear"/>
        <w:spacing w:after="0" w:afterAutospacing="0" w:before="0" w:beforeAutospacing="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najmanje tri godine radnog iskustva na odgovarajućim poslovima;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hd w:fill="ffffff" w:val="clear"/>
        <w:spacing w:after="0" w:afterAutospacing="0" w:before="0" w:beforeAutospacing="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poznavanje rada na računalu;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hd w:fill="ffffff" w:val="clear"/>
        <w:spacing w:after="180" w:before="0" w:beforeAutospacing="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poznavanje jednog stranog jezika. </w:t>
      </w:r>
    </w:p>
    <w:p w:rsidR="00000000" w:rsidDel="00000000" w:rsidP="00000000" w:rsidRDefault="00000000" w:rsidRPr="00000000" w14:paraId="0000000C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  </w:t>
        <w:tab/>
        <w:t xml:space="preserve">Prijavi treba priložiti: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hd w:fill="ffffff" w:val="clear"/>
        <w:spacing w:after="0" w:afterAutospacing="0" w:before="18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zamolbu;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hd w:fill="ffffff" w:val="clear"/>
        <w:spacing w:after="0" w:afterAutospacing="0" w:before="0" w:beforeAutospacing="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životopis;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hd w:fill="ffffff" w:val="clear"/>
        <w:spacing w:after="0" w:afterAutospacing="0" w:before="0" w:beforeAutospacing="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preslik domovnice;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hd w:fill="ffffff" w:val="clear"/>
        <w:spacing w:after="0" w:afterAutospacing="0" w:before="0" w:beforeAutospacing="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preslik osobne iskaznice;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hd w:fill="ffffff" w:val="clear"/>
        <w:spacing w:after="0" w:afterAutospacing="0" w:before="0" w:beforeAutospacing="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dokaz o stručnoj spremi (preslik diplome);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hd w:fill="ffffff" w:val="clear"/>
        <w:spacing w:after="180" w:before="0" w:beforeAutospacing="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elektronički zapis (u slučaju da je osiguranik podnio zahtjev u elektroničkom obliku</w:t>
      </w:r>
    </w:p>
    <w:p w:rsidR="00000000" w:rsidDel="00000000" w:rsidP="00000000" w:rsidRDefault="00000000" w:rsidRPr="00000000" w14:paraId="00000013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preko korisničkih stranica Hrvatskog zavoda za mirovinsko osiguranje), odnosno potvrdu o podacima evidentiranim u matičnoj evidenciji Hrvatskog zavoda za mirovinsko osiguranje koju Zavod na osobno traženje osiguranika izdaje na šalterima područnih službi/ureda Hrvatskog zavoda za mirovinsko osiguranje;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shd w:fill="ffffff" w:val="clear"/>
        <w:spacing w:after="180" w:before="18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uvjerenje da se protiv osobe ne vodi istražni ili kazneni postupak, ne stariji od 6</w:t>
      </w:r>
    </w:p>
    <w:p w:rsidR="00000000" w:rsidDel="00000000" w:rsidP="00000000" w:rsidRDefault="00000000" w:rsidRPr="00000000" w14:paraId="00000015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mjeseci u originalu.</w:t>
      </w:r>
    </w:p>
    <w:p w:rsidR="00000000" w:rsidDel="00000000" w:rsidP="00000000" w:rsidRDefault="00000000" w:rsidRPr="00000000" w14:paraId="00000016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 </w:t>
        <w:br w:type="textWrapping"/>
        <w:t xml:space="preserve">Prijave se podnose u roku 8 (osam) dana od objave natječaja na oglasnoj ploči Hrvatskog zavoda za zapošljavanje, Ispostava Kaštela, Kaštel Kambelovac, na adresu:</w:t>
        <w:br w:type="textWrapping"/>
        <w:t xml:space="preserve">Muzej grada Kaštela, Lušiško Brce 5, 21 215 Kaštel Lukšić, sa naznakom „Za natječaj“.</w:t>
      </w:r>
    </w:p>
    <w:p w:rsidR="00000000" w:rsidDel="00000000" w:rsidP="00000000" w:rsidRDefault="00000000" w:rsidRPr="00000000" w14:paraId="00000017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   Nepotpune i nepravovremene prijave neće se razmatrati.</w:t>
      </w:r>
    </w:p>
    <w:p w:rsidR="00000000" w:rsidDel="00000000" w:rsidP="00000000" w:rsidRDefault="00000000" w:rsidRPr="00000000" w14:paraId="00000018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   O rezultatima natječaja kandidati će biti obaviješteni u zakonskom roku.</w:t>
      </w:r>
    </w:p>
    <w:p w:rsidR="00000000" w:rsidDel="00000000" w:rsidP="00000000" w:rsidRDefault="00000000" w:rsidRPr="00000000" w14:paraId="00000019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A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                   </w:t>
        <w:tab/>
        <w:t xml:space="preserve">                                                                          Muzej grada Kaštela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color w:val="4a4a4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color w:val="4a4a4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color w:val="4a4a4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color w:val="4a4a4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