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točke 10. Zakona o pravu na pristup informacijama (Narodne novine 25/13, 85/15 i 69/22) Muzej grada Kaštela na svojim službenim internetskim stranicama objavljuje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OBAVIJEST</w:t>
        <w:br w:type="textWrapping"/>
        <w:t xml:space="preserve">o ishodu natječajnog postupka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određeno puno radno vrijeme ( do povratka djelatnice s rodiljnog i roditeljskog dopusta ) na radno mjesto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 arheologije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objavljenog dana 12. siječnja 2023. godine, a nakon provedenog selekcijskog postupka, odabran je sljedeći kandidat: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br w:type="textWrapping"/>
        <w:t xml:space="preserve">Vedran Katavić, profesor povijesti i arheologije.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